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D9" w:rsidRPr="00114CD9" w:rsidRDefault="00114CD9" w:rsidP="00114CD9">
      <w:pPr>
        <w:spacing w:line="220" w:lineRule="atLeast"/>
        <w:jc w:val="center"/>
        <w:rPr>
          <w:rFonts w:ascii="仿宋" w:eastAsia="仿宋" w:hAnsi="仿宋"/>
          <w:b/>
          <w:sz w:val="40"/>
        </w:rPr>
      </w:pPr>
      <w:r w:rsidRPr="00114CD9">
        <w:rPr>
          <w:rFonts w:ascii="仿宋" w:eastAsia="仿宋" w:hAnsi="仿宋" w:hint="eastAsia"/>
          <w:b/>
          <w:sz w:val="40"/>
        </w:rPr>
        <w:t>请销假手续办理流程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一、请假手续</w:t>
      </w:r>
    </w:p>
    <w:p w:rsidR="00114CD9" w:rsidRPr="00114CD9" w:rsidRDefault="00114CD9" w:rsidP="00114CD9">
      <w:pPr>
        <w:spacing w:line="22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本人提出申请，附书面理由说明，并注明请假期限（病假应附医院证明），经批准后方为有效。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1．事假在三天以内的由单位（部门）领导批准，超过三天以上的由单位（部门）领导签署意见、主管校领导批准后报人事处备案。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2．病假在三天以内的，由单位（部门）领导批准；超过三天以上的，须凭校医院或县级以上医院病情诊断书、病假证明，向所在单位（部门）请假，由单位（部门）领导签署意见，经主管校领导批准后报人事处备案。除不治之症外，需定期（二十天）向单位（部门）和人事处交病休证明方可继续休养，否则按事假处理。本单位（部门）领导有责任督促其按时办理。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3．产假、护理假在正常时间内的，可由计生办开出证明，交所在单位（部门）领导签字后报人事处备案。如女职工需申请护理假的，应提前半个月提出申请，单位（部门）领导同意后报主管校领导批准。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4．中层干部请假由校党政主要领导审核批准。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5．凡未履行请假或续假手续，即擅自离开工作岗位或超假不归者按旷工处理，旷工期间工资及院内津贴停发。旷工或无正当理由逾期不上班超过15天,一年累计超过30天的，予以辞退。</w:t>
      </w:r>
    </w:p>
    <w:p w:rsidR="00114CD9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二、销假手续</w:t>
      </w:r>
    </w:p>
    <w:p w:rsidR="004358AB" w:rsidRPr="00114CD9" w:rsidRDefault="00114CD9" w:rsidP="00114CD9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14CD9">
        <w:rPr>
          <w:rFonts w:ascii="仿宋" w:eastAsia="仿宋" w:hAnsi="仿宋" w:hint="eastAsia"/>
          <w:sz w:val="28"/>
          <w:szCs w:val="28"/>
        </w:rPr>
        <w:t>教职工返校后，必须及时亲自到人事处按请销假程序进行销假，并按时上班。否则，以无故超假处理。</w:t>
      </w:r>
    </w:p>
    <w:sectPr w:rsidR="004358AB" w:rsidRPr="00114C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D6" w:rsidRDefault="006140D6" w:rsidP="00114CD9">
      <w:pPr>
        <w:spacing w:after="0"/>
      </w:pPr>
      <w:r>
        <w:separator/>
      </w:r>
    </w:p>
  </w:endnote>
  <w:endnote w:type="continuationSeparator" w:id="0">
    <w:p w:rsidR="006140D6" w:rsidRDefault="006140D6" w:rsidP="00114C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D6" w:rsidRDefault="006140D6" w:rsidP="00114CD9">
      <w:pPr>
        <w:spacing w:after="0"/>
      </w:pPr>
      <w:r>
        <w:separator/>
      </w:r>
    </w:p>
  </w:footnote>
  <w:footnote w:type="continuationSeparator" w:id="0">
    <w:p w:rsidR="006140D6" w:rsidRDefault="006140D6" w:rsidP="00114C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CD9"/>
    <w:rsid w:val="00323B43"/>
    <w:rsid w:val="003D37D8"/>
    <w:rsid w:val="00426133"/>
    <w:rsid w:val="004358AB"/>
    <w:rsid w:val="005A79E3"/>
    <w:rsid w:val="006140D6"/>
    <w:rsid w:val="008B7726"/>
    <w:rsid w:val="00B82B13"/>
    <w:rsid w:val="00D31D50"/>
    <w:rsid w:val="00D57835"/>
    <w:rsid w:val="00E6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C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C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C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C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2017-11-09T08:03:00Z</cp:lastPrinted>
  <dcterms:created xsi:type="dcterms:W3CDTF">2008-09-11T17:20:00Z</dcterms:created>
  <dcterms:modified xsi:type="dcterms:W3CDTF">2017-11-09T08:07:00Z</dcterms:modified>
</cp:coreProperties>
</file>